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18ª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90" w:right="18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9ª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90" w:right="180"/>
              <w:jc w:val="center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Ata da 8ª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4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45" w:type="dxa"/>
          </w:tcPr>
          <w:p>
            <w:pPr>
              <w:pStyle w:val="TableParagraph"/>
              <w:spacing w:before="153"/>
              <w:ind w:left="3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3"/>
              <w:ind w:lef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14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021/2025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65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78" w:val="left" w:leader="none"/>
                <w:tab w:pos="3945" w:val="left" w:leader="none"/>
                <w:tab w:pos="435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21/2025.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Secretária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 Assistência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Social e do Trabalho de Itabaianinha-Se, que em conjunto, demonstrando costumeira sensibilidade de pessoas 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FEIRAS CULTURAIS</w:t>
            </w:r>
            <w:r>
              <w:rPr>
                <w:spacing w:val="77"/>
                <w:sz w:val="22"/>
              </w:rPr>
              <w:t>    </w:t>
            </w:r>
            <w:r>
              <w:rPr>
                <w:sz w:val="22"/>
              </w:rPr>
              <w:t>SEMANAIS</w:t>
            </w:r>
            <w:r>
              <w:rPr>
                <w:spacing w:val="77"/>
                <w:sz w:val="22"/>
              </w:rPr>
              <w:t>    </w:t>
            </w:r>
            <w:r>
              <w:rPr>
                <w:sz w:val="22"/>
              </w:rPr>
              <w:t>e</w:t>
            </w:r>
            <w:r>
              <w:rPr>
                <w:spacing w:val="77"/>
                <w:sz w:val="22"/>
              </w:rPr>
              <w:t>    </w:t>
            </w:r>
            <w:r>
              <w:rPr>
                <w:sz w:val="22"/>
              </w:rPr>
              <w:t>em</w:t>
            </w:r>
            <w:r>
              <w:rPr>
                <w:spacing w:val="77"/>
                <w:sz w:val="22"/>
              </w:rPr>
              <w:t>    </w:t>
            </w:r>
            <w:r>
              <w:rPr>
                <w:spacing w:val="-4"/>
                <w:sz w:val="22"/>
              </w:rPr>
              <w:t>DATAS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COMEMORATIVAS na Praça Mons. Olímpio </w:t>
            </w:r>
            <w:r>
              <w:rPr>
                <w:sz w:val="22"/>
              </w:rPr>
              <w:t>Campos, neste Município. Sala das Sessões da Câmara Municipal 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475" w:hRule="atLeast"/>
        </w:trPr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98" w:right="182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052/2025</w:t>
              </w:r>
            </w:hyperlink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09" w:right="2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z w:val="22"/>
              </w:rPr>
              <w:t>Dos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6060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78" w:val="left" w:leader="none"/>
                <w:tab w:pos="3945" w:val="left" w:leader="none"/>
                <w:tab w:pos="435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52/2025.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sugerindo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executivas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2"/>
                <w:sz w:val="22"/>
              </w:rPr>
              <w:t>Prefeito</w:t>
            </w:r>
          </w:p>
        </w:tc>
        <w:tc>
          <w:tcPr>
            <w:tcW w:w="156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2700" w:hRule="atLeast"/>
        </w:trPr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Municipal e Secretária Municipal de Obras, Transporte </w:t>
            </w:r>
            <w:r>
              <w:rPr>
                <w:sz w:val="22"/>
              </w:rPr>
              <w:t>e Serviços Públicos, que em conjunto, demonstrando costumeira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sensibilidade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promovam o saneamento básico e pavimentação da III Travessa 7 de Setembro ( que liga a Rua 7 de Setembro com a III Travessa) do Povoado Ilha,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 SE,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27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136/2025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9" w:right="300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1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136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e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Secretaria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de Obras,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 conjunto, demonstrando costumeira sensibilidade de pessoas públicas, promovam aPAVIMENTAÇÃO ENTRE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2"/>
                <w:w w:val="150"/>
                <w:sz w:val="22"/>
              </w:rPr>
              <w:t>  </w:t>
            </w:r>
            <w:r>
              <w:rPr>
                <w:sz w:val="22"/>
              </w:rPr>
              <w:t>TRAVESSA</w:t>
            </w:r>
            <w:r>
              <w:rPr>
                <w:spacing w:val="63"/>
                <w:w w:val="150"/>
                <w:sz w:val="22"/>
              </w:rPr>
              <w:t>  </w:t>
            </w:r>
            <w:r>
              <w:rPr>
                <w:sz w:val="22"/>
              </w:rPr>
              <w:t>TERRA</w:t>
            </w:r>
            <w:r>
              <w:rPr>
                <w:spacing w:val="65"/>
                <w:w w:val="150"/>
                <w:sz w:val="22"/>
              </w:rPr>
              <w:t>  </w:t>
            </w:r>
            <w:r>
              <w:rPr>
                <w:sz w:val="22"/>
              </w:rPr>
              <w:t>VERMELHA</w:t>
            </w:r>
            <w:r>
              <w:rPr>
                <w:spacing w:val="59"/>
                <w:w w:val="150"/>
                <w:sz w:val="22"/>
              </w:rPr>
              <w:t>  </w:t>
            </w:r>
            <w:r>
              <w:rPr>
                <w:sz w:val="22"/>
              </w:rPr>
              <w:t>AO</w:t>
            </w:r>
            <w:r>
              <w:rPr>
                <w:spacing w:val="71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SÍTIO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PEREIRA,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Câmara Municipal de Itabaianinha-SE, 27 de março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2"/>
                <w:sz w:val="22"/>
              </w:rPr>
              <w:t> 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6929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148/2025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97" w:right="18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Fontes;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4"/>
                <w:sz w:val="22"/>
              </w:rPr>
              <w:t>José</w:t>
            </w:r>
            <w:r>
              <w:rPr>
                <w:sz w:val="22"/>
              </w:rPr>
              <w:t> Barreto de Jesus;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José Eraldo de </w:t>
            </w:r>
            <w:r>
              <w:rPr>
                <w:spacing w:val="-2"/>
                <w:sz w:val="22"/>
              </w:rPr>
              <w:t>Jesus Santana; Geobaldo </w:t>
            </w:r>
            <w:r>
              <w:rPr>
                <w:sz w:val="22"/>
              </w:rPr>
              <w:t>Lima Dos </w:t>
            </w:r>
            <w:r>
              <w:rPr>
                <w:spacing w:val="-2"/>
                <w:sz w:val="22"/>
              </w:rPr>
              <w:t>Santos; Sandro </w:t>
            </w:r>
            <w:r>
              <w:rPr>
                <w:sz w:val="22"/>
              </w:rPr>
              <w:t>Severo 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803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-2"/>
                <w:sz w:val="22"/>
              </w:rPr>
              <w:t>148/2025.</w:t>
            </w:r>
          </w:p>
          <w:p>
            <w:pPr>
              <w:pStyle w:val="TableParagraph"/>
              <w:tabs>
                <w:tab w:pos="696" w:val="left" w:leader="none"/>
                <w:tab w:pos="2480" w:val="left" w:leader="none"/>
                <w:tab w:pos="3001" w:val="left" w:leader="none"/>
                <w:tab w:pos="417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6"/>
                <w:sz w:val="22"/>
              </w:rPr>
              <w:t>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Secretário Municipal de Saúde, que em conjunto, demonstrando costumeira sensibilidade de pessoas públicas, promovam A INSTALAÇÃO DE ÁGUA ENCANADA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FONTE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GRANDE,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Itabaianinha-SE, 01 de abril de 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Vereadores </w:t>
            </w:r>
            <w:r>
              <w:rPr>
                <w:spacing w:val="-2"/>
                <w:sz w:val="22"/>
              </w:rPr>
              <w:t>Autores:</w:t>
            </w:r>
          </w:p>
          <w:p>
            <w:pPr>
              <w:pStyle w:val="TableParagraph"/>
              <w:tabs>
                <w:tab w:pos="1204" w:val="left" w:leader="none"/>
                <w:tab w:pos="1289" w:val="left" w:leader="none"/>
                <w:tab w:pos="1536" w:val="left" w:leader="none"/>
                <w:tab w:pos="1918" w:val="left" w:leader="none"/>
                <w:tab w:pos="2433" w:val="left" w:leader="none"/>
                <w:tab w:pos="2979" w:val="left" w:leader="none"/>
                <w:tab w:pos="3185" w:val="left" w:leader="none"/>
                <w:tab w:pos="3261" w:val="left" w:leader="none"/>
                <w:tab w:pos="4346" w:val="left" w:leader="none"/>
                <w:tab w:pos="4427" w:val="left" w:leader="none"/>
              </w:tabs>
              <w:spacing w:line="510" w:lineRule="exact" w:before="47"/>
              <w:ind w:left="150" w:right="77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146288</wp:posOffset>
                      </wp:positionV>
                      <wp:extent cx="3576320" cy="95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11.51875pt;width:281.6pt;height:.75pt;mso-position-horizontal-relative:column;mso-position-vertical-relative:paragraph;z-index:-15892992" id="docshapegroup8" coordorigin="151,230" coordsize="5632,15">
                      <v:line style="position:absolute" from="151,238" to="5782,238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470138</wp:posOffset>
                      </wp:positionV>
                      <wp:extent cx="3496310" cy="95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496310" cy="9525"/>
                                <a:chExt cx="349631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496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6310" h="0">
                                      <a:moveTo>
                                        <a:pt x="0" y="0"/>
                                      </a:moveTo>
                                      <a:lnTo>
                                        <a:pt x="349625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37.018749pt;width:275.3pt;height:.75pt;mso-position-horizontal-relative:column;mso-position-vertical-relative:paragraph;z-index:-15892480" id="docshapegroup9" coordorigin="151,740" coordsize="5506,15">
                      <v:line style="position:absolute" from="151,748" to="5657,748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793988</wp:posOffset>
                      </wp:positionV>
                      <wp:extent cx="3655695" cy="95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655695" cy="9525"/>
                                <a:chExt cx="365569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35"/>
                                  <a:ext cx="3655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5695" h="0">
                                      <a:moveTo>
                                        <a:pt x="0" y="0"/>
                                      </a:moveTo>
                                      <a:lnTo>
                                        <a:pt x="3655172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62.518749pt;width:287.850pt;height:.75pt;mso-position-horizontal-relative:column;mso-position-vertical-relative:paragraph;z-index:-15891968" id="docshapegroup10" coordorigin="151,1250" coordsize="5757,15">
                      <v:line style="position:absolute" from="151,1258" to="5907,1258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5024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1117838</wp:posOffset>
                      </wp:positionV>
                      <wp:extent cx="3576320" cy="95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88.018753pt;width:281.6pt;height:.75pt;mso-position-horizontal-relative:column;mso-position-vertical-relative:paragraph;z-index:-15891456" id="docshapegroup11" coordorigin="151,1760" coordsize="5632,15">
                      <v:line style="position:absolute" from="151,1768" to="5782,1768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1441688</wp:posOffset>
                      </wp:positionV>
                      <wp:extent cx="3496310" cy="9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496310" cy="9525"/>
                                <a:chExt cx="3496310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535"/>
                                  <a:ext cx="3496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6310" h="0">
                                      <a:moveTo>
                                        <a:pt x="0" y="0"/>
                                      </a:moveTo>
                                      <a:lnTo>
                                        <a:pt x="349625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113.518753pt;width:275.3pt;height:.75pt;mso-position-horizontal-relative:column;mso-position-vertical-relative:paragraph;z-index:-15890944" id="docshapegroup12" coordorigin="151,2270" coordsize="5506,15">
                      <v:line style="position:absolute" from="151,2278" to="5657,2278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Luiz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Fernando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Pereira</w:t>
            </w:r>
            <w:r>
              <w:rPr>
                <w:sz w:val="22"/>
              </w:rPr>
              <w:tab/>
              <w:tab/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2"/>
                <w:sz w:val="22"/>
              </w:rPr>
              <w:t>Fontes </w:t>
            </w:r>
            <w:r>
              <w:rPr>
                <w:spacing w:val="-4"/>
                <w:sz w:val="22"/>
              </w:rPr>
              <w:t>José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Barreto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Jesus </w:t>
            </w:r>
            <w:r>
              <w:rPr>
                <w:spacing w:val="-4"/>
                <w:sz w:val="22"/>
              </w:rPr>
              <w:t>José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Eraldo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Jesus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Santana Geobaldo</w:t>
            </w:r>
            <w:r>
              <w:rPr>
                <w:sz w:val="22"/>
              </w:rPr>
              <w:tab/>
              <w:tab/>
              <w:tab/>
              <w:tab/>
            </w:r>
            <w:r>
              <w:rPr>
                <w:spacing w:val="-4"/>
                <w:sz w:val="22"/>
              </w:rPr>
              <w:t>Lima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dos</w:t>
              <w:tab/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2"/>
                <w:sz w:val="22"/>
              </w:rPr>
              <w:t>Santos </w:t>
            </w:r>
            <w:r>
              <w:rPr>
                <w:sz w:val="22"/>
              </w:rPr>
              <w:t>Sandro Severo dos Santos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www.seitabaianinha.legisbr.com/legisbr/pautas_print.php?data=2025-04-24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935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www.seitabaianinha.legisbr.com/legisbr/pautas_print.php?data=2025-04-24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348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929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24/04/2025,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89452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24/04/2025,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11:21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2580481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seitabaianinha.legisbr.com/legisbr/pautas_print.php?data=2025-04-24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187485pt;margin-top:14.262341pt;width:282.7pt;height:10.95pt;mso-position-horizontal-relative:page;mso-position-vertical-relative:page;z-index:-1589401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seitabaianinha.legisbr.com/legisbr/pautas_print.php?data=2025-04-24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95" TargetMode="External"/><Relationship Id="rId8" Type="http://schemas.openxmlformats.org/officeDocument/2006/relationships/hyperlink" Target="https://www.seitabaianinha.legisbr.com/legisbr/popup/index.php?pagina=pasta_digital&amp;documento_tipo=ata&amp;documento=194" TargetMode="External"/><Relationship Id="rId9" Type="http://schemas.openxmlformats.org/officeDocument/2006/relationships/hyperlink" Target="https://www.seitabaianinha.legisbr.com/legisbr/popup/index.php?pagina=pasta_digital&amp;documento_tipo=proposicao&amp;documento=382" TargetMode="External"/><Relationship Id="rId10" Type="http://schemas.openxmlformats.org/officeDocument/2006/relationships/hyperlink" Target="https://www.seitabaianinha.legisbr.com/legisbr/popup/index.php?pagina=pasta_digital&amp;documento_tipo=proposicao&amp;documento=383" TargetMode="External"/><Relationship Id="rId11" Type="http://schemas.openxmlformats.org/officeDocument/2006/relationships/hyperlink" Target="https://www.seitabaianinha.legisbr.com/legisbr/popup/index.php?pagina=pasta_digital&amp;documento_tipo=proposicao&amp;documento=384" TargetMode="External"/><Relationship Id="rId12" Type="http://schemas.openxmlformats.org/officeDocument/2006/relationships/hyperlink" Target="https://www.seitabaianinha.legisbr.com/legisbr/popup/index.php?pagina=pasta_digital&amp;documento_tipo=proposicao&amp;documento=38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2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seitabaianinha.legisbr.com/legisbr/pautas_print.php?data=2025-04-24 09:00:00</dc:title>
  <dcterms:created xsi:type="dcterms:W3CDTF">2025-04-24T14:23:20Z</dcterms:created>
  <dcterms:modified xsi:type="dcterms:W3CDTF">2025-04-24T14:23:20Z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2025-04-24T00:00:00Z</vt:filetime>
  </property>
  <property fmtid="{D5CDD505-2E9C-101B-9397-08002B2CF9AE}" pid="5" name="Producer">
    <vt:lpwstr>Skia/PDF m135</vt:lpwstr>
  </property>
</Properties>
</file>