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34816CE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17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5844C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C0017E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C0017E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24</w:t>
      </w:r>
      <w:r w:rsidR="0078328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MAIO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75FDE863" w14:textId="77777777" w:rsidR="00E328C8" w:rsidRPr="00C0017E" w:rsidRDefault="00E328C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9250B13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24018FF9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MARCELO ALVES SOUSA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28C90FC8" w14:textId="77777777" w:rsidR="00E328C8" w:rsidRPr="00C0017E" w:rsidRDefault="00E328C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4E8F608" w:rsidR="002128CB" w:rsidRPr="00C0017E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7EA5FFFC" w:rsidR="00AF2F76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446F4233" w14:textId="77777777" w:rsidR="00E328C8" w:rsidRPr="00C0017E" w:rsidRDefault="00E328C8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7FCFF00" w14:textId="395EB264" w:rsidR="00C875E6" w:rsidRPr="00C0017E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C0017E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MARCELO ALVES SOUSA,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CLAUDIANE MELO DE SANTANA, </w:t>
      </w:r>
      <w:r w:rsidR="00946DA2" w:rsidRPr="00C0017E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MANOEL BENJAMIM CAVALCANTE DE SOUZA NETO,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C0017E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00E5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C0017E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 JOSÉ NICACIO LIMA DOS SANTOS, DAVI DIAS CRUZ E WAYNE FRANCELINO DE JESUS, TOTAL DE 03 (TRES) AUSENTES.  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DD6931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C0017E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AS ATAS DAS SESSÕES DO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10 DE MAIO DE 2022 FOI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1339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DAS INDICAÇÕES 15 E 16/2022 DE AUTORIA DOS VEREADORES CLAUDIANE MELO E MARIA APARECIDA, RESPECTIVAMENTE. </w:t>
      </w:r>
      <w:r w:rsidR="00046131" w:rsidRPr="00C0017E">
        <w:rPr>
          <w:rFonts w:ascii="Bookman Old Style" w:hAnsi="Bookman Old Style"/>
        </w:rPr>
        <w:t>N</w:t>
      </w:r>
      <w:r w:rsidR="004E3A39" w:rsidRPr="00C0017E">
        <w:rPr>
          <w:rFonts w:ascii="Bookman Old Style" w:hAnsi="Bookman Old Style"/>
        </w:rPr>
        <w:t>ÃO</w:t>
      </w:r>
      <w:r w:rsidR="00D8736A" w:rsidRPr="00C0017E">
        <w:rPr>
          <w:rFonts w:ascii="Bookman Old Style" w:hAnsi="Bookman Old Style"/>
        </w:rPr>
        <w:t xml:space="preserve"> </w:t>
      </w:r>
      <w:r w:rsidR="00E357C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>O SENHOR PRESIDENTE INTERINO PASSA A SESSÃO PARA</w:t>
      </w:r>
      <w:r w:rsidR="00483571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2554E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2554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74D6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7608E" w:rsidRPr="00C0017E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JONATAS SOARES DE OLIVEIRA DOMINGOS PARA USAR A PALAVRA. AO USÁ-LA CUMPRIMENTA TODOS, COMENTA SOBRE A REPERCURSÃO DA APROVAÇÃO DO PROJETO DE LEI Nº 07/2022 REFERENTE A TERCEIRIZAÇÃO,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O QUE PRESENCIOU EM 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>ANEXO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ESCOLA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MUNICIPAIS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>, QUESTIONA A FORMA IN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ADEQUADA EM QUE SE ENCONTRAM OS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ALUNOS E PROFESSORES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DOS REFERIDOS ANEXOS E SOLICITA TAMBEM UM QUEBRA MOLA NA PROXIMIDADE DE UMA DESSAS ESCOLAS.</w:t>
      </w:r>
      <w:r w:rsidR="00025B0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7608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NO </w:t>
      </w:r>
      <w:r w:rsidR="00B05846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444A1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7448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PASSA A SESSÃO PARA O </w:t>
      </w:r>
      <w:r w:rsidR="003F63F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FAZ A LEITURA DO OFÍCIO Nº 089/2022, DA MENSAGEM E DO PROJETO DE LEI Nº 12/2022 QUE ALTERA O PARÁGRAFO ÚNICO DO ART. 102 E ACRESCENTA DISPOSITIVO A LEI COMPLEMENTAR MUNICIPAL Nº 825/2009 E DÁ PROVIDENCIAS CORRELATAS. </w:t>
      </w:r>
      <w:r w:rsidR="008537C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INTERINO COLOCA EM ÚNICA DISCUSSÃO A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MOÇÃO </w:t>
      </w:r>
      <w:r w:rsidR="008537C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DE PESAR Nº 07/2022.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OS VEREADORES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MANOEL BENJAMIN, GERSON FELIX E HENRIQUE OLIVEIRA</w:t>
      </w:r>
      <w:r w:rsidR="008537C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COMENTAM SOBRE A VIDA DO SENHOR ZÉ DE PAULO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537C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INTERINO COLOCA EM ÚNICA VOTAÇÃO A MOÇÃO DE PESAR Nº 07/2022. EM SEGUIDA DECLARA APROVADA POR TODOS PRESENTES.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</w:t>
      </w:r>
      <w:r w:rsidR="006E716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PASSA A SESSÃO PARA A </w:t>
      </w:r>
      <w:r w:rsidR="000159F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ORDEM DO DIA </w:t>
      </w:r>
      <w:r w:rsidR="000159F8" w:rsidRPr="00C0017E">
        <w:rPr>
          <w:rFonts w:ascii="Bookman Old Style" w:eastAsia="Times New Roman" w:hAnsi="Bookman Old Style" w:cs="Arial"/>
          <w:bCs/>
          <w:iCs/>
          <w:lang w:eastAsia="pt-BR"/>
        </w:rPr>
        <w:t>E CONVIDA OS VEREADORES JOSÉ ERALDO E MANOEL BENJAMIM PARA JUSTIFICAREM AS INDICAÇÕES Nº 10 E 14/2022 DE SUAS AUTORIAS RESPECTIVAMENTE. OS MESMOS JUSTIFICAM. O SENHOR PRESIDENTE INTERINO C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OLOCA EM </w:t>
      </w:r>
      <w:r w:rsidR="000159F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ÚNICA</w:t>
      </w:r>
      <w:r w:rsidR="003F63F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159F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VOTAÇÃO A </w:t>
      </w:r>
      <w:r w:rsidR="00E308E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I</w:t>
      </w:r>
      <w:r w:rsidR="000159F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NDICAÇÃO Nº 10 E 14</w:t>
      </w:r>
      <w:r w:rsidR="00E308E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/2022</w:t>
      </w:r>
      <w:r w:rsidR="000159F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E308E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726B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EM SEGUIDA 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AS DECLARA APROVADAS</w:t>
      </w:r>
      <w:r w:rsidR="005F356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POR UNANIMIDADE DOS PRESENTES</w:t>
      </w:r>
      <w:r w:rsidR="005F3569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N</w:t>
      </w:r>
      <w:r w:rsidR="00347D8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ÃO HAVENDO 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>MAIS PROPOSITURA, NEM VEREADORES INSCRITOS</w:t>
      </w:r>
      <w:r w:rsidR="00C875E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FB6A2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C1890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B75D5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INTERINO</w:t>
      </w:r>
      <w:r w:rsidR="00C0017E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VISITA QUE O PREFEITO FEZ AO POVOADO JARDIM, SOBRE SERVIÇOS PÚBLICOS QUE SERÃO REALIZADOS NAQUELE POVOADO E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C0017E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O DIA 24 DE MAIO DE 2022, NO HORÁRIO REGIMENTAL</w:t>
      </w:r>
      <w:r w:rsidR="007B6392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60378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6B84CF23" w14:textId="77777777" w:rsidR="00E328C8" w:rsidRPr="00C0017E" w:rsidRDefault="00E328C8" w:rsidP="00E328C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p w14:paraId="6DDE4B21" w14:textId="77777777" w:rsidR="00E328C8" w:rsidRPr="00C0017E" w:rsidRDefault="00E328C8" w:rsidP="00E328C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__________________________________________________</w:t>
      </w:r>
    </w:p>
    <w:p w14:paraId="03F51073" w14:textId="77777777" w:rsidR="00E328C8" w:rsidRPr="00C0017E" w:rsidRDefault="00E328C8" w:rsidP="00E328C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MARCELO ALVES SOUSA.          </w:t>
      </w:r>
    </w:p>
    <w:p w14:paraId="1827AD67" w14:textId="77777777" w:rsidR="00E328C8" w:rsidRPr="00C0017E" w:rsidRDefault="00E328C8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E5DCB5A" w14:textId="7B4B707F" w:rsidR="00547785" w:rsidRPr="00C0017E" w:rsidRDefault="00547785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2F4F1BD4" w14:textId="77777777" w:rsidR="00547785" w:rsidRPr="00C0017E" w:rsidRDefault="00547785" w:rsidP="00C978AA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SANTANA. </w:t>
      </w:r>
    </w:p>
    <w:p w14:paraId="6AD61D34" w14:textId="259AA8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C0017E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C0017E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C0017E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0017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0017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0017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8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F203A"/>
    <w:rsid w:val="002F3383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88C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E7161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54717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2022-05-19T21:30:00Z</cp:lastPrinted>
  <dcterms:created xsi:type="dcterms:W3CDTF">2022-05-19T21:22:00Z</dcterms:created>
  <dcterms:modified xsi:type="dcterms:W3CDTF">2022-05-19T21:33:00Z</dcterms:modified>
</cp:coreProperties>
</file>