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BCBC3C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27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04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OUTUB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32195B0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70FE66F9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>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5F4000C1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4643F38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40E7F266" w:rsidR="004C07FC" w:rsidRDefault="000C2CE3" w:rsidP="004C07FC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53DDC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SETEMBRO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053DDC" w:rsidRPr="00053DD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337E5" w:rsidRP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97E08" w:rsidRPr="00E97E08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C3344" w:rsidRPr="007C3344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8B6986" w:rsidRPr="00B623D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E340FA" w:rsidRPr="00E340FA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833D2" w:rsidRPr="004833D2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C3344" w:rsidRPr="007C3344">
        <w:rPr>
          <w:rFonts w:ascii="Bookman Old Style" w:eastAsia="Times New Roman" w:hAnsi="Bookman Old Style" w:cs="Arial"/>
          <w:bCs/>
          <w:iCs/>
          <w:lang w:eastAsia="pt-BR"/>
        </w:rPr>
        <w:t xml:space="preserve">MANOEL BENJAMIM CAVALCANTE DE SOUZA NETO, 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JOSÉ ERALDO DE JESUS SANTANA E</w:t>
      </w:r>
      <w:r w:rsidR="007C3344" w:rsidRPr="007C3344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CINCO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ÕES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SETEMBR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RAM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C6415">
        <w:rPr>
          <w:rFonts w:ascii="Bookman Old Style" w:eastAsia="Times New Roman" w:hAnsi="Bookman Old Style" w:cs="Arial"/>
          <w:bCs/>
          <w:iCs/>
          <w:lang w:eastAsia="pt-BR"/>
        </w:rPr>
        <w:t>PR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OCEDEU A LEITURA </w:t>
      </w:r>
      <w:r w:rsidR="006F029C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A80378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5C08B3">
        <w:rPr>
          <w:rFonts w:ascii="Bookman Old Style" w:eastAsia="Times New Roman" w:hAnsi="Bookman Old Style" w:cs="Arial"/>
          <w:bCs/>
          <w:iCs/>
          <w:lang w:eastAsia="pt-BR"/>
        </w:rPr>
        <w:t>PROCESSO TC Nº 007354/2019 DE AUTORIA DO TRIBUNAL DE CONTAS SE DECISÃO TC Nº 23276 EMENTA: CONTAS ANUAIS. CÂMARA MUNICIPAL DE ITABAIANINHA/SE. EXERCÍCIO FINANCEIRO DE 2018. CCI E MPC OPINAM PELA REGULARIDADE. DECISÃO: REGULARIDADE DAS CONTAS ANUAIS.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TRIBUNA LIVRE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>PASSA A SESSÃO PARA O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WAYNE FRANCELINO PARA USAR A PALAVRA. AO USÁ-LA ENALTECE A COMPRA DO CAMPO DE FUTEBOL DO POVOADO BARRO PRETO E DESEJA UMA ELEIÇÃO DE PAZ. NÃO HAVENDO INSCRITOS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NO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>NÃ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HAVENDO PROPOSITURAS NEM INSCRITOS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>NEM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F2777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 w:rsidRPr="00C4038A">
        <w:rPr>
          <w:rFonts w:ascii="Bookman Old Style" w:eastAsia="Times New Roman" w:hAnsi="Bookman Old Style" w:cs="Arial"/>
          <w:bCs/>
          <w:iCs/>
          <w:lang w:eastAsia="pt-BR"/>
        </w:rPr>
        <w:t>O SENHOR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PRESIDENTE INTERINO PASSA A SESSÃO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>O DIA 04 DE OUTUBRO DE 2023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E349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SETEMBRO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AD978EB" w14:textId="77777777" w:rsid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23624596" w14:textId="77777777" w:rsidR="00AB4BCA" w:rsidRP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AB4BC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 INTERINO: __________________________________________________</w:t>
      </w:r>
    </w:p>
    <w:p w14:paraId="0C144BB6" w14:textId="77777777" w:rsidR="00AB4BCA" w:rsidRP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AB4BCA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            MARCELO ALVES SOUSA.</w:t>
      </w:r>
    </w:p>
    <w:p w14:paraId="0D7517BF" w14:textId="63B9842B" w:rsidR="00966B79" w:rsidRPr="004C07FC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bookmarkStart w:id="0" w:name="_GoBack"/>
      <w:bookmarkEnd w:id="0"/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</w:t>
      </w:r>
    </w:p>
    <w:p w14:paraId="601CC2BB" w14:textId="77777777" w:rsidR="00966B79" w:rsidRDefault="00966B79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4C07FC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CLAUDIANE MELO DE SANTANA.</w:t>
      </w:r>
    </w:p>
    <w:p w14:paraId="79F817EC" w14:textId="77777777" w:rsidR="00AB4BCA" w:rsidRPr="004C07FC" w:rsidRDefault="00AB4BCA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15242626" w14:textId="008ED3F8" w:rsidR="000C2CE3" w:rsidRPr="00D176E9" w:rsidRDefault="000C2CE3" w:rsidP="00966B79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AB4BC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AB4BC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AB4BC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2022-10-04T15:10:00Z</cp:lastPrinted>
  <dcterms:created xsi:type="dcterms:W3CDTF">2022-10-04T15:11:00Z</dcterms:created>
  <dcterms:modified xsi:type="dcterms:W3CDTF">2022-10-04T15:11:00Z</dcterms:modified>
</cp:coreProperties>
</file>