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68AF" w14:textId="77777777" w:rsidR="000C2CE3" w:rsidRDefault="000C2CE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20FBB1" w14:textId="52598F9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EMBRO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1D7F8248" w:rsidR="002128CB" w:rsidRPr="002128CB" w:rsidRDefault="0008387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30ED61B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4CA2512A" w:rsidR="002128CB" w:rsidRDefault="000C2CE3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75FB7" w:rsidRP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DOMINGOS,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 AUSENTE.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083870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</w:t>
      </w:r>
      <w:r w:rsidR="00083870">
        <w:rPr>
          <w:rFonts w:ascii="Bookman Old Style" w:hAnsi="Bookman Old Style"/>
        </w:rPr>
        <w:t>2º</w:t>
      </w:r>
      <w:r w:rsidR="00575FB7">
        <w:rPr>
          <w:rFonts w:ascii="Bookman Old Style" w:hAnsi="Bookman Old Style"/>
        </w:rPr>
        <w:t xml:space="preserve"> SECRETÁRI</w:t>
      </w:r>
      <w:r w:rsidR="00083870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PROCEDEU A LEITURA D</w:t>
      </w:r>
      <w:r w:rsidR="00083870">
        <w:rPr>
          <w:rFonts w:ascii="Bookman Old Style" w:hAnsi="Bookman Old Style"/>
        </w:rPr>
        <w:t>A EMENDA MODIFICATIVA Nº 01 AO PROJETO DE LEI Nº 21/2021 DE AUTORIA DO VEREADOR JÔNATAS SOARES OLIVEIRA DOMINGOS</w:t>
      </w:r>
      <w:r w:rsidR="00D8736A">
        <w:rPr>
          <w:rFonts w:ascii="Bookman Old Style" w:hAnsi="Bookman Old Style"/>
        </w:rPr>
        <w:t xml:space="preserve">; DOS PARECERES DE AUTORIA DAS COMISSÕES PERMANENTES DESTA CASA AOS PROJETOS DE DECRETOS LEGISLATIVOS Nº 03 E 04/2021, AOS PROJETOS DE LEIS Nº 22, 23 E 24/2021; DO CONVITE PARA O LANÇAMENTO DO LIVRO MEMÓRIA AO POR DO SOL DA PROFESSORA LUCIANA E </w:t>
      </w:r>
      <w:r w:rsidR="00CC0EEC">
        <w:rPr>
          <w:rFonts w:ascii="Bookman Old Style" w:hAnsi="Bookman Old Style"/>
        </w:rPr>
        <w:t xml:space="preserve">CONVITE EM COMEMORAÇÃO AOS 25 ANOS DO COLÉGIO MUNDO CRIATIVO.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C0E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WAYNE FRANCELINO DE JESUS PARA USAR A PALAVRA. AO USÁ-LA CUMPRIMENTA TODOS E COMENTA SOBRE A GESTÃO ATUANTE QUE ATENDEU SUAS SOLICITAÇÕES. NÃO HAVENDO MAIS INSCRITOS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ED65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A841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A SITUAÇÃO EM QUE SE ENCONTRA O HOSPITAL SÃO LUIZ DE GONZAGA COM O SURTO DESSA NOVA VIROSE, ESCLARECE QUE TODOS ESTÃO PREOCUPADOS, COMENTA SOBRE AS BLITZ REALIZADA NO MUNICÍPIO</w:t>
      </w:r>
      <w:r w:rsidR="00CF5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115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573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 </w:t>
      </w:r>
      <w:r w:rsidR="00CC0E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PROLONGAMENTO DO EXPEDIENTE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 MOÇÃO DE CONGRATULAÇÕES E APLAUSOS Nº 03/2021 DE AUTORIA DO VEREADOR GERSON FELIX DA CRUZ. O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E JÔNATAS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PORTURA E RESPONSABILIDADE D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MOTORISTA CLEITON E DA MONITORA ANA RUTE DO TRANSPORTE ESCOLAR QUE INCENDIOU.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573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VOTAÇÃO A MOÇÃO DE CONGRATULAÇÕES E APLAUSOS Nº 03/2021. EM SEGUIDA DECLARA APROVADA POR TODOS PRESENTES E PEDE AO VEREADOR GERSON QUE FAÇA A ENTREGA DA CÓPIA DA MOÇÃO A MONITORA ANA REGINA E AO MOTORISTA CLEITON. NÃO H</w:t>
      </w:r>
      <w:r w:rsidR="00F21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MAIS PROPOSITUR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O SENHOR PRESIDENTE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 DISCUSSÃO E VOTAÇÃO O PROJETO DE LEI Nº 22/2021 QUE</w:t>
      </w:r>
      <w:r w:rsidR="00EE2CD5" w:rsidRPr="00EE2C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E2CD5" w:rsidRP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DENOMINAÇÃO DE PRAÇA E DÁ OUTRAS PROPOSITURAS.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TODOS PRESENTES E COLOCA EM 1ª DISCUSSÃO O PROJETO DE LEI Nº 22/2021</w:t>
      </w:r>
      <w:r w:rsidR="00475291" w:rsidRPr="0047529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75291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DENOMINAÇÃO DE PRÉDIO PÚBLICO E DÁ PROVIDENCIAS CORRELATAS.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COMENTA SOBRE A NOMEAÇÃO EM HOMENAGEM A BELISMÁRIO. O SENHOR PRESIDENTE COLOCA EM 1ª VOTAÇÃO O PROJETO DE LEI Nº 03/2021. EM SEGUIDA DECLARA APROVADA POR UNANIMIDADE DOS PRESENTES E COLOCA EM 1ª DISCUSSÃO E VOTAÇÃO O PROJETO DE LEI Nº 24/2021. EM SEGUIDA DECLARA APROVADO POR TODOS PRESENTES E CONVIDA O VEREADOR JOSÉ ERALDO PARA JUSTIFICAR O PROJETO DE DECRETO LEGISLATIVO Nº 01/2021 QUE </w:t>
      </w:r>
      <w:r w:rsidR="00475291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CONCEDE TÍTULO DE CIDADÃO ITABAIANINHENSE AO MÉDICO DR MANOEL HERMÍNIO DE AGUIAR OLIVEIRA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MESMO JUSTIFICA. O SENHOR PRESIDENTE COLOCA EM ÚNICA DISCUSSÃO E VOTAÇÃO O PROJETO DE DECRETO LEGISLATIVO Nº 01/2021. EM SEGUIDA DECLARA APROVADO POR TODOS PRESENTES E CONVIDA O VEREADOR JÔNATAS SOARES DE OLIVEIRA DOMINGOS PARA JUSTIFICAR O PROJETO DE DECRETO LEGISLATIVO Nº 03/2021 QUE </w:t>
      </w:r>
      <w:r w:rsidR="00475291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CONCEDE TÍTULO DE CIDADÃO ITABAIANINHENSE AO MAESTRO GILMAR CORREIA DA CONCEIÇÃO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JUSTIFICA. O SENHOR PRESIDENTE COLOCA EM ÚNICA DISCUSSÃO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DECRETO LEGISLATIVO Nº 03/2021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APROVADO POR UNANIMIDADE DOS PRESENTES E CONVIDA O VEREADOR JÔNATAS SOARES PARA JUSTIFICAR O PROJETO DE DECRETO LEGISLATIVO Nº 04/2021 QUE</w:t>
      </w:r>
      <w:r w:rsidR="00231497" w:rsidRPr="00231497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231497" w:rsidRP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CONCEDE TÍTULO DE CIDADÃO ITABAIANINHENSE AO PROFESSOR ALEXANDRE OLIVEIRA DIAS DOS SANTOS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JUSTIFICA. O SENHOR PRESIDENTE COLOCA EM ÚNICA DISCUSSÃO E VOTAÇÃO O PROJETO DE DECRETO LEGISLATIVO Nº 04/2021. EM SEGUIDA DECLARA APROVADO POR TODOS PRESENTES E CONVIDA O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VEREADORES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F2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FRANCELINO, PARA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JUSTIFICAR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INDICAÇÕES Nº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103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10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 E 110/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2021. OS MESMOS JUSTIFICAM. O SENHOR PRESIDENTE COLOCA EM ÚNICA VOTAÇÃO A INDICAÇÃO Nº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103</w:t>
      </w:r>
      <w:r w:rsidR="00F004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107 E 110/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2021. EM SEGUIDA DECLARA APROVADAS POR UNANIMIDADE DOS PRESENTES.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JÔNATAS SOARES DE OLIVEIRA DOMINGOS PARA USAR A PALAVRA. AO USÁ-LA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ESTRADAS QUE ESTÃO SEM CONDIÇÕES DE TRAFEGAR E SOBRE OS SALÁRIOS DOS SERVIDORES QUE ESTÃO DEFESADOS. </w:t>
      </w:r>
      <w:bookmarkStart w:id="0" w:name="_GoBack"/>
      <w:bookmarkEnd w:id="0"/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VEREDOR INSCRITO DAVI DIAS CRUZ PARA USAR A PALAVRA. AO USÁ-LA CUMPRIMENTA TODOS E PARABENIZA OS HOMENAGEADOS ANA REGINA E CLEITON. O SENHOR PRESIDENTE CONVIDA O VEREADOR JOSÉ ERALDO PARA USAR A PALAVRA. AO USÁ-LA CUMPRIMENTA TODOS, COMENTA SOBRE AS SOLICITAÇÕES FEITAS REFERENTE AS MÁQUINAS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 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18H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26E8654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8170B84" w14:textId="77777777" w:rsidR="006C1890" w:rsidRP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 SECRETÁRIO: _______________________________________________</w:t>
      </w:r>
    </w:p>
    <w:p w14:paraId="0721994E" w14:textId="77777777" w:rsidR="006C1890" w:rsidRP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GERSON FELIX DA CRUZ. </w:t>
      </w:r>
    </w:p>
    <w:p w14:paraId="6AD61D34" w14:textId="259AA8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5242626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E450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E450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E450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2021-12-21T15:57:00Z</cp:lastPrinted>
  <dcterms:created xsi:type="dcterms:W3CDTF">2021-12-21T13:58:00Z</dcterms:created>
  <dcterms:modified xsi:type="dcterms:W3CDTF">2021-12-21T16:05:00Z</dcterms:modified>
</cp:coreProperties>
</file>