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6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24ª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ORDINÁRIA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20/05/2025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Plenário</w:t>
            </w:r>
          </w:p>
        </w:tc>
      </w:tr>
    </w:tbl>
    <w:p>
      <w:pPr>
        <w:pStyle w:val="BodyText"/>
        <w:spacing w:before="72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614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 DO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4" w:hRule="atLeast"/>
        </w:trPr>
        <w:tc>
          <w:tcPr>
            <w:tcW w:w="1590" w:type="dxa"/>
          </w:tcPr>
          <w:p>
            <w:pPr>
              <w:pStyle w:val="TableParagraph"/>
              <w:spacing w:before="153"/>
              <w:ind w:left="38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3"/>
              <w:ind w:left="2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4889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7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7">
              <w:r>
                <w:rPr>
                  <w:spacing w:val="-2"/>
                  <w:sz w:val="22"/>
                  <w:u w:val="single"/>
                </w:rPr>
                <w:t>050/2025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33" w:right="117"/>
              <w:jc w:val="center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Eraldo de Jesus </w:t>
            </w:r>
            <w:r>
              <w:rPr>
                <w:spacing w:val="-2"/>
                <w:sz w:val="22"/>
              </w:rPr>
              <w:t>Santana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59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724" w:val="left" w:leader="none"/>
              </w:tabs>
              <w:spacing w:before="2"/>
              <w:ind w:left="159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39"/>
                <w:sz w:val="22"/>
              </w:rPr>
              <w:t> 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 </w:t>
            </w:r>
            <w:r>
              <w:rPr>
                <w:spacing w:val="-2"/>
                <w:sz w:val="22"/>
              </w:rPr>
              <w:t>50/2025.</w:t>
            </w:r>
          </w:p>
          <w:p>
            <w:pPr>
              <w:pStyle w:val="TableParagraph"/>
              <w:tabs>
                <w:tab w:pos="620" w:val="left" w:leader="none"/>
                <w:tab w:pos="2169" w:val="left" w:leader="none"/>
                <w:tab w:pos="2755" w:val="left" w:leader="none"/>
                <w:tab w:pos="3991" w:val="left" w:leader="none"/>
                <w:tab w:pos="5477" w:val="left" w:leader="none"/>
              </w:tabs>
              <w:spacing w:line="242" w:lineRule="auto" w:before="2"/>
              <w:ind w:left="159" w:right="147"/>
              <w:rPr>
                <w:sz w:val="22"/>
              </w:rPr>
            </w:pPr>
            <w:r>
              <w:rPr>
                <w:spacing w:val="-10"/>
                <w:sz w:val="22"/>
              </w:rPr>
              <w:t>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VEREADOR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</w:t>
            </w:r>
            <w:r>
              <w:rPr>
                <w:spacing w:val="-2"/>
                <w:sz w:val="22"/>
              </w:rPr>
              <w:t>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promovam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ACONSTRUÇÃO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CAMPO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2"/>
                <w:sz w:val="22"/>
              </w:rPr>
              <w:t>SOCIETY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POVOADO ILHA, neste município. Sala </w:t>
            </w:r>
            <w:r>
              <w:rPr>
                <w:sz w:val="22"/>
              </w:rPr>
              <w:t>das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Itabaianinha-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SE,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27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janeiro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5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Eraldo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Santana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4889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8">
              <w:r>
                <w:rPr>
                  <w:spacing w:val="-2"/>
                  <w:sz w:val="22"/>
                  <w:u w:val="single"/>
                </w:rPr>
                <w:t>124/2025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334" w:right="305" w:hanging="1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Geobaldo </w:t>
            </w:r>
            <w:r>
              <w:rPr>
                <w:sz w:val="22"/>
              </w:rPr>
              <w:t>Lima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59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743" w:val="left" w:leader="none"/>
              </w:tabs>
              <w:spacing w:before="2"/>
              <w:ind w:left="159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nº</w:t>
            </w:r>
            <w:r>
              <w:rPr>
                <w:spacing w:val="26"/>
                <w:sz w:val="22"/>
              </w:rPr>
              <w:t>  </w:t>
            </w:r>
            <w:r>
              <w:rPr>
                <w:spacing w:val="-2"/>
                <w:sz w:val="22"/>
              </w:rPr>
              <w:t>124/2025.</w:t>
            </w:r>
          </w:p>
          <w:p>
            <w:pPr>
              <w:pStyle w:val="TableParagraph"/>
              <w:tabs>
                <w:tab w:pos="620" w:val="left" w:leader="none"/>
                <w:tab w:pos="2169" w:val="left" w:leader="none"/>
                <w:tab w:pos="2755" w:val="left" w:leader="none"/>
                <w:tab w:pos="3991" w:val="left" w:leader="none"/>
                <w:tab w:pos="5477" w:val="left" w:leader="none"/>
              </w:tabs>
              <w:spacing w:line="242" w:lineRule="auto" w:before="2"/>
              <w:ind w:left="159" w:right="147"/>
              <w:rPr>
                <w:sz w:val="22"/>
              </w:rPr>
            </w:pPr>
            <w:r>
              <w:rPr>
                <w:spacing w:val="-10"/>
                <w:sz w:val="22"/>
              </w:rPr>
              <w:t>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VEREADOR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</w:t>
            </w:r>
            <w:r>
              <w:rPr>
                <w:spacing w:val="-2"/>
                <w:sz w:val="22"/>
              </w:rPr>
              <w:t>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SecretáriaMunicipal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Obras,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Transportes e Serviços Públicos, que em conjunto, demonstrando costumeira sensibilidade de pessoas públicas, promova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INSTALAÇÃO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WI-FI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MERCADO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CEREAIS E MERCADO DE CARNE, neste </w:t>
            </w:r>
            <w:r>
              <w:rPr>
                <w:sz w:val="22"/>
              </w:rPr>
              <w:t>município. Sala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das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Sessões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Itabaianinha-SE,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março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6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Geobaldo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2010" w:hRule="atLeast"/>
        </w:trPr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9" w:right="205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177/2025</w:t>
              </w:r>
            </w:hyperlink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133" w:right="1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Josefa </w:t>
            </w:r>
            <w:r>
              <w:rPr>
                <w:sz w:val="22"/>
              </w:rPr>
              <w:t>Pinheiro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Jesus</w:t>
            </w:r>
          </w:p>
        </w:tc>
        <w:tc>
          <w:tcPr>
            <w:tcW w:w="5955" w:type="dxa"/>
            <w:tcBorders>
              <w:bottom w:val="nil"/>
            </w:tcBorders>
          </w:tcPr>
          <w:p>
            <w:pPr>
              <w:pStyle w:val="TableParagraph"/>
              <w:spacing w:before="153"/>
              <w:ind w:left="159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743" w:val="left" w:leader="none"/>
              </w:tabs>
              <w:spacing w:before="2"/>
              <w:ind w:left="159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nº</w:t>
            </w:r>
            <w:r>
              <w:rPr>
                <w:spacing w:val="26"/>
                <w:sz w:val="22"/>
              </w:rPr>
              <w:t>  </w:t>
            </w:r>
            <w:r>
              <w:rPr>
                <w:spacing w:val="-2"/>
                <w:sz w:val="22"/>
              </w:rPr>
              <w:t>177/2025.</w:t>
            </w:r>
          </w:p>
          <w:p>
            <w:pPr>
              <w:pStyle w:val="TableParagraph"/>
              <w:tabs>
                <w:tab w:pos="563" w:val="left" w:leader="none"/>
                <w:tab w:pos="2229" w:val="left" w:leader="none"/>
                <w:tab w:pos="2795" w:val="left" w:leader="none"/>
                <w:tab w:pos="4011" w:val="left" w:leader="none"/>
                <w:tab w:pos="5477" w:val="left" w:leader="none"/>
              </w:tabs>
              <w:spacing w:line="242" w:lineRule="auto" w:before="2"/>
              <w:ind w:left="159" w:right="147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VEREADORA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</w:t>
            </w:r>
            <w:r>
              <w:rPr>
                <w:spacing w:val="-2"/>
                <w:sz w:val="22"/>
              </w:rPr>
              <w:t>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trâmite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previsto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citada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regulamentação,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vem</w:t>
            </w:r>
            <w:r>
              <w:rPr>
                <w:spacing w:val="57"/>
                <w:w w:val="150"/>
                <w:sz w:val="22"/>
              </w:rPr>
              <w:t> </w:t>
            </w:r>
            <w:r>
              <w:rPr>
                <w:spacing w:val="-12"/>
                <w:sz w:val="22"/>
              </w:rPr>
              <w:t>à</w:t>
            </w:r>
          </w:p>
        </w:tc>
        <w:tc>
          <w:tcPr>
            <w:tcW w:w="159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3210" w:hRule="atLeast"/>
        </w:trPr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>
            <w:pPr>
              <w:pStyle w:val="TableParagraph"/>
              <w:spacing w:line="242" w:lineRule="auto" w:before="3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presença de Vossa Excelência, propor a </w:t>
            </w:r>
            <w:r>
              <w:rPr>
                <w:sz w:val="22"/>
              </w:rPr>
              <w:t>presente INDICAÇÃO, sugerindo medidas executivas ao Prefeito Municipal</w:t>
            </w:r>
            <w:r>
              <w:rPr>
                <w:spacing w:val="80"/>
                <w:sz w:val="22"/>
              </w:rPr>
              <w:t>   </w:t>
            </w:r>
            <w:r>
              <w:rPr>
                <w:sz w:val="22"/>
              </w:rPr>
              <w:t>e</w:t>
            </w:r>
            <w:r>
              <w:rPr>
                <w:spacing w:val="80"/>
                <w:sz w:val="22"/>
              </w:rPr>
              <w:t>   </w:t>
            </w:r>
            <w:r>
              <w:rPr>
                <w:sz w:val="22"/>
              </w:rPr>
              <w:t>Secretaria</w:t>
            </w:r>
            <w:r>
              <w:rPr>
                <w:spacing w:val="80"/>
                <w:sz w:val="22"/>
              </w:rPr>
              <w:t>   </w:t>
            </w:r>
            <w:r>
              <w:rPr>
                <w:sz w:val="22"/>
              </w:rPr>
              <w:t>Municipal</w:t>
            </w:r>
            <w:r>
              <w:rPr>
                <w:spacing w:val="80"/>
                <w:sz w:val="22"/>
              </w:rPr>
              <w:t> 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Obras, Transportes e Serviços Públicos, que em conjunto, demonstrando costumeira sensibilidade de pessoas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públicas,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promovam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CONSTRUÇÃO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 MURO COM PORTÕES NA CLINICA ELVIRA FRANCISCA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PATU,</w:t>
            </w:r>
            <w:r>
              <w:rPr>
                <w:spacing w:val="56"/>
                <w:sz w:val="22"/>
              </w:rPr>
              <w:t> </w:t>
            </w:r>
            <w:r>
              <w:rPr>
                <w:spacing w:val="-2"/>
                <w:sz w:val="22"/>
              </w:rPr>
              <w:t>neste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município.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Municipal 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Itabaianinha-SE,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08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maio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7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/Josefa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Pinheiro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Autora</w:t>
            </w:r>
          </w:p>
        </w:tc>
        <w:tc>
          <w:tcPr>
            <w:tcW w:w="159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4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144/2025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33" w:right="1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Sandro </w:t>
            </w:r>
            <w:r>
              <w:rPr>
                <w:sz w:val="22"/>
              </w:rPr>
              <w:t>Severo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59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743" w:val="left" w:leader="none"/>
              </w:tabs>
              <w:spacing w:before="2"/>
              <w:ind w:left="159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nº</w:t>
            </w:r>
            <w:r>
              <w:rPr>
                <w:spacing w:val="26"/>
                <w:sz w:val="22"/>
              </w:rPr>
              <w:t>  </w:t>
            </w:r>
            <w:r>
              <w:rPr>
                <w:spacing w:val="-2"/>
                <w:sz w:val="22"/>
              </w:rPr>
              <w:t>144/2025.</w:t>
            </w:r>
          </w:p>
          <w:p>
            <w:pPr>
              <w:pStyle w:val="TableParagraph"/>
              <w:tabs>
                <w:tab w:pos="620" w:val="left" w:leader="none"/>
                <w:tab w:pos="2169" w:val="left" w:leader="none"/>
                <w:tab w:pos="2755" w:val="left" w:leader="none"/>
                <w:tab w:pos="3991" w:val="left" w:leader="none"/>
                <w:tab w:pos="5477" w:val="left" w:leader="none"/>
              </w:tabs>
              <w:spacing w:line="242" w:lineRule="auto" w:before="2"/>
              <w:ind w:left="159" w:right="147"/>
              <w:rPr>
                <w:sz w:val="22"/>
              </w:rPr>
            </w:pPr>
            <w:r>
              <w:rPr>
                <w:spacing w:val="-10"/>
                <w:sz w:val="22"/>
              </w:rPr>
              <w:t>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VEREADOR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</w:t>
            </w:r>
            <w:r>
              <w:rPr>
                <w:spacing w:val="-2"/>
                <w:sz w:val="22"/>
              </w:rPr>
              <w:t>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promovam a AQUISIÇÃO DE UM PARQUE INFANTIL, BANCOS</w:t>
            </w:r>
            <w:r>
              <w:rPr>
                <w:spacing w:val="25"/>
                <w:sz w:val="22"/>
              </w:rPr>
              <w:t>  </w:t>
            </w:r>
            <w:r>
              <w:rPr>
                <w:sz w:val="22"/>
              </w:rPr>
              <w:t>E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LIXEIRAS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NA</w:t>
            </w:r>
            <w:r>
              <w:rPr>
                <w:spacing w:val="70"/>
                <w:w w:val="150"/>
                <w:sz w:val="22"/>
              </w:rPr>
              <w:t> </w:t>
            </w:r>
            <w:r>
              <w:rPr>
                <w:sz w:val="22"/>
              </w:rPr>
              <w:t>PRAÇA</w:t>
            </w:r>
            <w:r>
              <w:rPr>
                <w:spacing w:val="69"/>
                <w:w w:val="15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6"/>
                <w:sz w:val="22"/>
              </w:rPr>
              <w:t>  </w:t>
            </w:r>
            <w:r>
              <w:rPr>
                <w:spacing w:val="-2"/>
                <w:sz w:val="22"/>
              </w:rPr>
              <w:t>POVOADO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ARRUDA, neste município. Sala das Sessões </w:t>
            </w:r>
            <w:r>
              <w:rPr>
                <w:sz w:val="22"/>
              </w:rPr>
              <w:t>da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Câmara Municipal de Itabaianinha-SE, 01 de abril de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6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8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Sandro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Severo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380" w:firstLine="12"/>
              <w:rPr>
                <w:sz w:val="22"/>
              </w:rPr>
            </w:pPr>
            <w:r>
              <w:rPr>
                <w:spacing w:val="-2"/>
                <w:sz w:val="22"/>
              </w:rPr>
              <w:t>Votação Primeira</w:t>
            </w:r>
          </w:p>
        </w:tc>
      </w:tr>
      <w:tr>
        <w:trPr>
          <w:trHeight w:val="7320" w:hRule="atLeast"/>
        </w:trPr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9" w:right="205"/>
              <w:jc w:val="center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164/2025</w:t>
              </w:r>
            </w:hyperlink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415" w:hanging="244"/>
              <w:rPr>
                <w:sz w:val="22"/>
              </w:rPr>
            </w:pPr>
            <w:r>
              <w:rPr>
                <w:sz w:val="22"/>
              </w:rPr>
              <w:t>Gerson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Félix da Cruz</w:t>
            </w:r>
          </w:p>
        </w:tc>
        <w:tc>
          <w:tcPr>
            <w:tcW w:w="5955" w:type="dxa"/>
            <w:tcBorders>
              <w:bottom w:val="nil"/>
            </w:tcBorders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ITABAIANINHA.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Indicação nº 164/2025. INDICO, </w:t>
            </w:r>
            <w:r>
              <w:rPr>
                <w:sz w:val="22"/>
              </w:rPr>
              <w:t>na forma regimental, após ouvido o Plenário, o envio de expediente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Prefeitura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Município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Itabaianinha/SE, apresentando uma minuta como sugestão de Projeto de Lei, conforme documento em anexo. A presente INDICAÇÃO tem como objetivo solicitar à Prefeitura que equipare o vencimento base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dos profissionais da Vigilância Sanitária e Ambiental ao dos Agentes Comunitário de Saúde (ACS) e ao do Agente de Combate a Endemias (ACE). No nosso entendimento, a Lei nº 11.350/2006, que disciplina o regimento jurídico, o piso salarial profissional nacional,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as diretrizes para os planos de carreira e a regulamentação das atividades de Agente Comunitário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Saúde e Agente de Combates às Endemias, foi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injusta e restritiva ao deixar de dispor sobre as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atividades dos Agentes de Vigilância Sanitária, seguimento de trabalhadores da área da saúde importantíssimo para o funcionamento do Sistema único de Saúde – SUS. Diante desse contexto, solicitamos à Prefeitura de Itabaianinha que apresente o Projeto 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Lei que segue como indicativo, reconhecendo assim a importância do trabalho da Vigilância Sanitária para proteger a saúde de toda a população.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Sala das Sessões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Itabaianinha-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SE,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28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abril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2025.</w:t>
            </w:r>
          </w:p>
        </w:tc>
        <w:tc>
          <w:tcPr>
            <w:tcW w:w="159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380" w:firstLine="12"/>
              <w:rPr>
                <w:sz w:val="22"/>
              </w:rPr>
            </w:pPr>
            <w:r>
              <w:rPr>
                <w:spacing w:val="-2"/>
                <w:sz w:val="22"/>
              </w:rPr>
              <w:t>Votação Primeira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type w:val="continuous"/>
          <w:pgSz w:w="11900" w:h="16840"/>
          <w:pgMar w:header="284" w:footer="268" w:top="54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659" w:hRule="atLeast"/>
        </w:trPr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>
            <w:pPr>
              <w:pStyle w:val="TableParagraph"/>
              <w:spacing w:before="1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9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Gerson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Felix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Cruz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475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www.seitabaianinha.legisbr.com/legisbr/pautas_print.php?data=2025-05-20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881728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www.seitabaianinha.legisbr.com/legisbr/pautas_print.php?data=2025-05-20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5264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81216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372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20/05/2025,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82752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20/05/2025,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09:40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4240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seitabaianinha.legisbr.com/legisbr/pautas_print.php?data=2025-05-20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882240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seitabaianinha.legisbr.com/legisbr/pautas_print.php?data=2025-05-20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proposicao&amp;documento=421" TargetMode="External"/><Relationship Id="rId8" Type="http://schemas.openxmlformats.org/officeDocument/2006/relationships/hyperlink" Target="https://www.seitabaianinha.legisbr.com/legisbr/popup/index.php?pagina=pasta_digital&amp;documento_tipo=proposicao&amp;documento=422" TargetMode="External"/><Relationship Id="rId9" Type="http://schemas.openxmlformats.org/officeDocument/2006/relationships/hyperlink" Target="https://www.seitabaianinha.legisbr.com/legisbr/popup/index.php?pagina=pasta_digital&amp;documento_tipo=proposicao&amp;documento=425" TargetMode="External"/><Relationship Id="rId10" Type="http://schemas.openxmlformats.org/officeDocument/2006/relationships/hyperlink" Target="https://www.seitabaianinha.legisbr.com/legisbr/popup/index.php?pagina=pasta_digital&amp;documento_tipo=proposicao&amp;documento=423" TargetMode="External"/><Relationship Id="rId11" Type="http://schemas.openxmlformats.org/officeDocument/2006/relationships/hyperlink" Target="https://www.seitabaianinha.legisbr.com/legisbr/popup/index.php?pagina=pasta_digital&amp;documento_tipo=proposicao&amp;documento=424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5-2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seitabaianinha.legisbr.com/legisbr/pautas_print.php?data=2025-05-20 09:00:00</dc:title>
  <dcterms:created xsi:type="dcterms:W3CDTF">2025-05-20T12:42:57Z</dcterms:created>
  <dcterms:modified xsi:type="dcterms:W3CDTF">2025-05-20T12:42:57Z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Mozilla/5.0 (Windows NT 10.0; Win64; x64) AppleWebKit/537.36 (KHTML, like Gecko) Chrome/136.0.0.0 Safari/537.36</vt:lpwstr>
  </property>
  <property fmtid="{D5CDD505-2E9C-101B-9397-08002B2CF9AE}" pid="4" name="LastSaved">
    <vt:filetime>2025-05-20T00:00:00Z</vt:filetime>
  </property>
  <property fmtid="{D5CDD505-2E9C-101B-9397-08002B2CF9AE}" pid="5" name="Producer">
    <vt:lpwstr>Skia/PDF m136</vt:lpwstr>
  </property>
</Properties>
</file>